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6AC6E" w14:textId="5B855148" w:rsidR="000801CE" w:rsidRPr="000801CE" w:rsidRDefault="000801CE" w:rsidP="000801CE">
      <w:pPr>
        <w:pStyle w:val="NoSpacing"/>
        <w:rPr>
          <w:rFonts w:asciiTheme="minorHAnsi" w:hAnsiTheme="minorHAnsi" w:cstheme="minorHAnsi"/>
          <w:b/>
          <w:bCs/>
          <w:sz w:val="22"/>
          <w:szCs w:val="22"/>
        </w:rPr>
      </w:pPr>
      <w:r>
        <w:rPr>
          <w:rFonts w:asciiTheme="minorHAnsi" w:hAnsiTheme="minorHAnsi" w:cs="Arial"/>
          <w:b/>
          <w:bCs/>
          <w:noProof/>
          <w:sz w:val="24"/>
          <w:szCs w:val="24"/>
        </w:rPr>
        <w:drawing>
          <wp:inline distT="0" distB="0" distL="0" distR="0" wp14:anchorId="6DC50335" wp14:editId="03012B4D">
            <wp:extent cx="2305050" cy="510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l="154" t="12414" r="110" b="18275"/>
                    <a:stretch/>
                  </pic:blipFill>
                  <pic:spPr bwMode="auto">
                    <a:xfrm>
                      <a:off x="0" y="0"/>
                      <a:ext cx="2318853" cy="513597"/>
                    </a:xfrm>
                    <a:prstGeom prst="rect">
                      <a:avLst/>
                    </a:prstGeom>
                    <a:ln>
                      <a:noFill/>
                    </a:ln>
                    <a:extLst>
                      <a:ext uri="{53640926-AAD7-44D8-BBD7-CCE9431645EC}">
                        <a14:shadowObscured xmlns:a14="http://schemas.microsoft.com/office/drawing/2010/main"/>
                      </a:ext>
                    </a:extLst>
                  </pic:spPr>
                </pic:pic>
              </a:graphicData>
            </a:graphic>
          </wp:inline>
        </w:drawing>
      </w:r>
      <w:r>
        <w:rPr>
          <w:rFonts w:ascii="Open Sans" w:eastAsia="Proxima Nova" w:hAnsi="Open Sans" w:cs="Open Sans"/>
          <w:b/>
          <w:i/>
          <w:color w:val="FF0000"/>
        </w:rPr>
        <w:br/>
      </w:r>
      <w:r w:rsidR="00C874F8">
        <w:rPr>
          <w:rFonts w:asciiTheme="minorHAnsi" w:hAnsiTheme="minorHAnsi" w:cstheme="minorHAnsi"/>
          <w:b/>
          <w:bCs/>
          <w:sz w:val="22"/>
          <w:szCs w:val="22"/>
        </w:rPr>
        <w:br/>
      </w:r>
    </w:p>
    <w:p w14:paraId="78BAD26A" w14:textId="10A69502" w:rsidR="000801CE" w:rsidRPr="002B4FBC" w:rsidRDefault="005736B6" w:rsidP="00582A06">
      <w:pPr>
        <w:spacing w:after="0" w:line="240" w:lineRule="auto"/>
        <w:jc w:val="center"/>
        <w:rPr>
          <w:rFonts w:ascii="Open Sans" w:hAnsi="Open Sans" w:cs="Open Sans"/>
          <w:b/>
          <w:spacing w:val="2"/>
          <w:sz w:val="30"/>
          <w:szCs w:val="30"/>
        </w:rPr>
      </w:pPr>
      <w:r w:rsidRPr="002B4FBC">
        <w:rPr>
          <w:rFonts w:ascii="Open Sans" w:hAnsi="Open Sans" w:cs="Open Sans"/>
          <w:b/>
          <w:spacing w:val="2"/>
          <w:sz w:val="30"/>
          <w:szCs w:val="30"/>
        </w:rPr>
        <w:t>AWARD-</w:t>
      </w:r>
      <w:r w:rsidR="00C874F8" w:rsidRPr="002B4FBC">
        <w:rPr>
          <w:rFonts w:ascii="Open Sans" w:hAnsi="Open Sans" w:cs="Open Sans"/>
          <w:b/>
          <w:spacing w:val="2"/>
          <w:sz w:val="30"/>
          <w:szCs w:val="30"/>
        </w:rPr>
        <w:t xml:space="preserve">WINNING R&amp;B </w:t>
      </w:r>
      <w:r w:rsidRPr="002B4FBC">
        <w:rPr>
          <w:rFonts w:ascii="Open Sans" w:hAnsi="Open Sans" w:cs="Open Sans"/>
          <w:b/>
          <w:spacing w:val="2"/>
          <w:sz w:val="30"/>
          <w:szCs w:val="30"/>
        </w:rPr>
        <w:t xml:space="preserve">ARTISTS, </w:t>
      </w:r>
      <w:r w:rsidR="000E4879" w:rsidRPr="002B4FBC">
        <w:rPr>
          <w:rFonts w:ascii="Open Sans" w:hAnsi="Open Sans" w:cs="Open Sans"/>
          <w:b/>
          <w:spacing w:val="2"/>
          <w:sz w:val="30"/>
          <w:szCs w:val="30"/>
        </w:rPr>
        <w:t>TAMIA AND JOE</w:t>
      </w:r>
      <w:r w:rsidRPr="002B4FBC">
        <w:rPr>
          <w:rFonts w:ascii="Open Sans" w:hAnsi="Open Sans" w:cs="Open Sans"/>
          <w:b/>
          <w:spacing w:val="2"/>
          <w:sz w:val="30"/>
          <w:szCs w:val="30"/>
        </w:rPr>
        <w:t>,</w:t>
      </w:r>
      <w:r w:rsidR="000801CE" w:rsidRPr="002B4FBC">
        <w:rPr>
          <w:rFonts w:ascii="Open Sans" w:hAnsi="Open Sans" w:cs="Open Sans"/>
          <w:b/>
          <w:spacing w:val="2"/>
          <w:sz w:val="30"/>
          <w:szCs w:val="30"/>
        </w:rPr>
        <w:t xml:space="preserve"> </w:t>
      </w:r>
      <w:r w:rsidR="00C874F8" w:rsidRPr="002B4FBC">
        <w:rPr>
          <w:rFonts w:ascii="Open Sans" w:hAnsi="Open Sans" w:cs="Open Sans"/>
          <w:b/>
          <w:spacing w:val="2"/>
          <w:sz w:val="30"/>
          <w:szCs w:val="30"/>
        </w:rPr>
        <w:t xml:space="preserve">SET TO PERFORM </w:t>
      </w:r>
      <w:r w:rsidR="00164169" w:rsidRPr="002B4FBC">
        <w:rPr>
          <w:rFonts w:ascii="Open Sans" w:hAnsi="Open Sans" w:cs="Open Sans"/>
          <w:b/>
          <w:spacing w:val="2"/>
          <w:sz w:val="30"/>
          <w:szCs w:val="30"/>
        </w:rPr>
        <w:t xml:space="preserve">AT </w:t>
      </w:r>
      <w:r w:rsidR="007B40D5">
        <w:rPr>
          <w:rFonts w:ascii="Open Sans" w:hAnsi="Open Sans" w:cs="Open Sans"/>
          <w:b/>
          <w:sz w:val="30"/>
          <w:szCs w:val="30"/>
        </w:rPr>
        <w:t>SHEA’S PERFORMING ARTS CENTER</w:t>
      </w:r>
      <w:r w:rsidR="00A75E76" w:rsidRPr="00A75E76">
        <w:rPr>
          <w:rFonts w:ascii="Open Sans" w:hAnsi="Open Sans" w:cs="Open Sans"/>
          <w:b/>
          <w:sz w:val="30"/>
          <w:szCs w:val="30"/>
        </w:rPr>
        <w:t xml:space="preserve"> </w:t>
      </w:r>
      <w:r w:rsidR="00C874F8" w:rsidRPr="002B4FBC">
        <w:rPr>
          <w:rFonts w:ascii="Open Sans" w:hAnsi="Open Sans" w:cs="Open Sans"/>
          <w:b/>
          <w:sz w:val="30"/>
          <w:szCs w:val="30"/>
        </w:rPr>
        <w:t xml:space="preserve">ON </w:t>
      </w:r>
      <w:r w:rsidR="00A75E76">
        <w:rPr>
          <w:rFonts w:ascii="Open Sans" w:hAnsi="Open Sans" w:cs="Open Sans"/>
          <w:b/>
          <w:sz w:val="30"/>
          <w:szCs w:val="30"/>
        </w:rPr>
        <w:t xml:space="preserve">MARCH </w:t>
      </w:r>
      <w:r w:rsidR="007B40D5">
        <w:rPr>
          <w:rFonts w:ascii="Open Sans" w:hAnsi="Open Sans" w:cs="Open Sans"/>
          <w:b/>
          <w:sz w:val="30"/>
          <w:szCs w:val="30"/>
        </w:rPr>
        <w:t>30</w:t>
      </w:r>
    </w:p>
    <w:p w14:paraId="268695AD" w14:textId="6D535163" w:rsidR="00A14CCF" w:rsidRPr="00F37BC6" w:rsidRDefault="00816A45" w:rsidP="00A14CCF">
      <w:pPr>
        <w:spacing w:line="240" w:lineRule="auto"/>
        <w:jc w:val="center"/>
        <w:rPr>
          <w:rFonts w:ascii="Open Sans" w:eastAsia="Proxima Nova" w:hAnsi="Open Sans" w:cs="Open Sans"/>
          <w:i/>
          <w:sz w:val="26"/>
          <w:szCs w:val="26"/>
        </w:rPr>
      </w:pPr>
      <w:r w:rsidRPr="00925A89">
        <w:rPr>
          <w:rFonts w:ascii="Open Sans" w:eastAsia="Proxima Nova" w:hAnsi="Open Sans" w:cs="Open Sans"/>
          <w:i/>
        </w:rPr>
        <w:br/>
      </w:r>
      <w:r w:rsidR="004D0859" w:rsidRPr="00F37BC6">
        <w:rPr>
          <w:rFonts w:ascii="Open Sans" w:eastAsia="Proxima Nova" w:hAnsi="Open Sans" w:cs="Open Sans"/>
          <w:i/>
          <w:sz w:val="26"/>
          <w:szCs w:val="26"/>
        </w:rPr>
        <w:t xml:space="preserve">General On Sale Begins </w:t>
      </w:r>
      <w:r w:rsidR="00260962">
        <w:rPr>
          <w:rFonts w:ascii="Open Sans" w:eastAsia="Proxima Nova" w:hAnsi="Open Sans" w:cs="Open Sans"/>
          <w:i/>
          <w:sz w:val="26"/>
          <w:szCs w:val="26"/>
        </w:rPr>
        <w:t>Fri</w:t>
      </w:r>
      <w:r w:rsidR="004D0859" w:rsidRPr="00F37BC6">
        <w:rPr>
          <w:rFonts w:ascii="Open Sans" w:eastAsia="Proxima Nova" w:hAnsi="Open Sans" w:cs="Open Sans"/>
          <w:i/>
          <w:sz w:val="26"/>
          <w:szCs w:val="26"/>
        </w:rPr>
        <w:t xml:space="preserve">day, </w:t>
      </w:r>
      <w:r w:rsidR="00260962">
        <w:rPr>
          <w:rFonts w:ascii="Open Sans" w:eastAsia="Proxima Nova" w:hAnsi="Open Sans" w:cs="Open Sans"/>
          <w:i/>
          <w:sz w:val="26"/>
          <w:szCs w:val="26"/>
        </w:rPr>
        <w:t>Dec</w:t>
      </w:r>
      <w:r w:rsidR="004D0859" w:rsidRPr="00F37BC6">
        <w:rPr>
          <w:rFonts w:ascii="Open Sans" w:eastAsia="Proxima Nova" w:hAnsi="Open Sans" w:cs="Open Sans"/>
          <w:i/>
          <w:sz w:val="26"/>
          <w:szCs w:val="26"/>
        </w:rPr>
        <w:t xml:space="preserve">ember </w:t>
      </w:r>
      <w:r w:rsidR="00260962">
        <w:rPr>
          <w:rFonts w:ascii="Open Sans" w:eastAsia="Proxima Nova" w:hAnsi="Open Sans" w:cs="Open Sans"/>
          <w:i/>
          <w:sz w:val="26"/>
          <w:szCs w:val="26"/>
        </w:rPr>
        <w:t>8</w:t>
      </w:r>
      <w:r w:rsidR="004D0859" w:rsidRPr="00F37BC6">
        <w:rPr>
          <w:rFonts w:ascii="Open Sans" w:eastAsia="Proxima Nova" w:hAnsi="Open Sans" w:cs="Open Sans"/>
          <w:i/>
          <w:sz w:val="26"/>
          <w:szCs w:val="26"/>
        </w:rPr>
        <w:t xml:space="preserve"> at 10 a.m. Local Time on </w:t>
      </w:r>
      <w:hyperlink r:id="rId5" w:history="1">
        <w:r w:rsidR="004D0859" w:rsidRPr="00EC35CA">
          <w:rPr>
            <w:rStyle w:val="Hyperlink"/>
            <w:rFonts w:ascii="Open Sans" w:eastAsia="Proxima Nova" w:hAnsi="Open Sans" w:cs="Open Sans"/>
            <w:i/>
            <w:sz w:val="26"/>
            <w:szCs w:val="26"/>
          </w:rPr>
          <w:t>Ticketmaster.com</w:t>
        </w:r>
      </w:hyperlink>
      <w:r w:rsidR="001E361B" w:rsidRPr="00F37BC6">
        <w:rPr>
          <w:rFonts w:ascii="Open Sans" w:eastAsia="Proxima Nova" w:hAnsi="Open Sans" w:cs="Open Sans"/>
          <w:i/>
          <w:sz w:val="26"/>
          <w:szCs w:val="26"/>
        </w:rPr>
        <w:br/>
      </w:r>
    </w:p>
    <w:p w14:paraId="773BDEB9" w14:textId="00E69FD8" w:rsidR="000801CE" w:rsidRPr="00395846" w:rsidRDefault="000E4879" w:rsidP="000801CE">
      <w:pPr>
        <w:spacing w:after="0" w:line="240" w:lineRule="auto"/>
        <w:jc w:val="center"/>
        <w:rPr>
          <w:rFonts w:ascii="Open Sans" w:hAnsi="Open Sans" w:cs="Open Sans"/>
          <w:b/>
          <w:bCs/>
          <w:spacing w:val="2"/>
          <w:sz w:val="19"/>
          <w:szCs w:val="19"/>
          <w:highlight w:val="yellow"/>
        </w:rPr>
      </w:pPr>
      <w:r>
        <w:rPr>
          <w:rFonts w:asciiTheme="minorHAnsi" w:hAnsiTheme="minorHAnsi" w:cstheme="minorHAnsi"/>
          <w:b/>
          <w:noProof/>
          <w:spacing w:val="2"/>
          <w:sz w:val="14"/>
          <w:szCs w:val="14"/>
        </w:rPr>
        <w:drawing>
          <wp:inline distT="0" distB="0" distL="0" distR="0" wp14:anchorId="2A8ECDC1" wp14:editId="018B283D">
            <wp:extent cx="5689600" cy="3200400"/>
            <wp:effectExtent l="0" t="0" r="6350" b="0"/>
            <wp:docPr id="413594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94374"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89600" cy="3200400"/>
                    </a:xfrm>
                    <a:prstGeom prst="rect">
                      <a:avLst/>
                    </a:prstGeom>
                  </pic:spPr>
                </pic:pic>
              </a:graphicData>
            </a:graphic>
          </wp:inline>
        </w:drawing>
      </w:r>
      <w:r w:rsidR="000801CE" w:rsidRPr="00CB018F">
        <w:rPr>
          <w:rFonts w:asciiTheme="minorHAnsi" w:hAnsiTheme="minorHAnsi" w:cstheme="minorHAnsi"/>
          <w:b/>
          <w:spacing w:val="2"/>
          <w:sz w:val="14"/>
          <w:szCs w:val="14"/>
          <w:highlight w:val="yellow"/>
        </w:rPr>
        <w:br/>
      </w:r>
    </w:p>
    <w:p w14:paraId="61260D92" w14:textId="77777777" w:rsidR="00925A89" w:rsidRDefault="00925A89" w:rsidP="000801CE">
      <w:pPr>
        <w:spacing w:after="0"/>
        <w:rPr>
          <w:rFonts w:ascii="Open Sans" w:hAnsi="Open Sans" w:cs="Open Sans"/>
          <w:b/>
          <w:bCs/>
          <w:sz w:val="20"/>
          <w:szCs w:val="20"/>
        </w:rPr>
      </w:pPr>
    </w:p>
    <w:p w14:paraId="2A67F4A8" w14:textId="5E56B880" w:rsidR="008049B2" w:rsidRPr="00CB716B" w:rsidRDefault="007B40D5" w:rsidP="008049B2">
      <w:pPr>
        <w:spacing w:after="0"/>
        <w:rPr>
          <w:rFonts w:ascii="Open Sans" w:hAnsi="Open Sans" w:cs="Open Sans"/>
          <w:sz w:val="20"/>
          <w:szCs w:val="20"/>
        </w:rPr>
      </w:pPr>
      <w:r>
        <w:rPr>
          <w:rFonts w:ascii="Open Sans" w:hAnsi="Open Sans" w:cs="Open Sans"/>
          <w:b/>
          <w:bCs/>
          <w:sz w:val="20"/>
          <w:szCs w:val="20"/>
        </w:rPr>
        <w:t>BUFFALO, N.Y.</w:t>
      </w:r>
      <w:r w:rsidR="0097695F">
        <w:rPr>
          <w:rFonts w:ascii="Open Sans" w:hAnsi="Open Sans" w:cs="Open Sans"/>
          <w:b/>
          <w:bCs/>
          <w:sz w:val="20"/>
          <w:szCs w:val="20"/>
        </w:rPr>
        <w:t xml:space="preserve"> </w:t>
      </w:r>
      <w:r w:rsidR="000E01F9" w:rsidRPr="00CB716B">
        <w:rPr>
          <w:rFonts w:ascii="Open Sans" w:hAnsi="Open Sans" w:cs="Open Sans"/>
          <w:sz w:val="20"/>
          <w:szCs w:val="20"/>
        </w:rPr>
        <w:t>(</w:t>
      </w:r>
      <w:r w:rsidR="0097695F">
        <w:rPr>
          <w:rFonts w:ascii="Open Sans" w:hAnsi="Open Sans" w:cs="Open Sans"/>
          <w:sz w:val="20"/>
          <w:szCs w:val="20"/>
        </w:rPr>
        <w:t>Dec</w:t>
      </w:r>
      <w:r w:rsidR="000E01F9" w:rsidRPr="00CB716B">
        <w:rPr>
          <w:rFonts w:ascii="Open Sans" w:hAnsi="Open Sans" w:cs="Open Sans"/>
          <w:sz w:val="20"/>
          <w:szCs w:val="20"/>
        </w:rPr>
        <w:t xml:space="preserve">ember </w:t>
      </w:r>
      <w:r w:rsidR="0097695F">
        <w:rPr>
          <w:rFonts w:ascii="Open Sans" w:hAnsi="Open Sans" w:cs="Open Sans"/>
          <w:sz w:val="20"/>
          <w:szCs w:val="20"/>
        </w:rPr>
        <w:t>1</w:t>
      </w:r>
      <w:r w:rsidR="000E01F9" w:rsidRPr="00CB716B">
        <w:rPr>
          <w:rFonts w:ascii="Open Sans" w:hAnsi="Open Sans" w:cs="Open Sans"/>
          <w:sz w:val="20"/>
          <w:szCs w:val="20"/>
        </w:rPr>
        <w:t>, 202</w:t>
      </w:r>
      <w:r w:rsidR="00EC35CA">
        <w:rPr>
          <w:rFonts w:ascii="Open Sans" w:hAnsi="Open Sans" w:cs="Open Sans"/>
          <w:sz w:val="20"/>
          <w:szCs w:val="20"/>
        </w:rPr>
        <w:t>3</w:t>
      </w:r>
      <w:r w:rsidR="000E01F9" w:rsidRPr="00CB716B">
        <w:rPr>
          <w:rFonts w:ascii="Open Sans" w:hAnsi="Open Sans" w:cs="Open Sans"/>
          <w:sz w:val="20"/>
          <w:szCs w:val="20"/>
        </w:rPr>
        <w:t xml:space="preserve">) </w:t>
      </w:r>
      <w:r w:rsidR="0001627D" w:rsidRPr="00CB716B">
        <w:rPr>
          <w:rFonts w:ascii="Open Sans" w:hAnsi="Open Sans" w:cs="Open Sans"/>
          <w:sz w:val="20"/>
          <w:szCs w:val="20"/>
        </w:rPr>
        <w:t xml:space="preserve">– </w:t>
      </w:r>
      <w:r w:rsidR="00276D31" w:rsidRPr="00CB716B">
        <w:rPr>
          <w:rFonts w:ascii="Open Sans" w:hAnsi="Open Sans" w:cs="Open Sans"/>
          <w:sz w:val="20"/>
          <w:szCs w:val="20"/>
        </w:rPr>
        <w:t xml:space="preserve">Prepare for a night of soulful melodies and captivating performances </w:t>
      </w:r>
      <w:r w:rsidR="0025090D" w:rsidRPr="00CB716B">
        <w:rPr>
          <w:rFonts w:ascii="Open Sans" w:hAnsi="Open Sans" w:cs="Open Sans"/>
          <w:sz w:val="20"/>
          <w:szCs w:val="20"/>
        </w:rPr>
        <w:t xml:space="preserve">by </w:t>
      </w:r>
      <w:r w:rsidR="003735BD" w:rsidRPr="00CB716B">
        <w:rPr>
          <w:rFonts w:ascii="Open Sans" w:hAnsi="Open Sans" w:cs="Open Sans"/>
          <w:sz w:val="20"/>
          <w:szCs w:val="20"/>
        </w:rPr>
        <w:t>award-winning artists</w:t>
      </w:r>
      <w:r w:rsidR="005F3FC7" w:rsidRPr="00CB716B">
        <w:rPr>
          <w:rFonts w:ascii="Open Sans" w:hAnsi="Open Sans" w:cs="Open Sans"/>
          <w:sz w:val="20"/>
          <w:szCs w:val="20"/>
        </w:rPr>
        <w:t>,</w:t>
      </w:r>
      <w:r w:rsidR="000801CE" w:rsidRPr="00CB716B">
        <w:rPr>
          <w:rFonts w:ascii="Open Sans" w:hAnsi="Open Sans" w:cs="Open Sans"/>
          <w:sz w:val="20"/>
          <w:szCs w:val="20"/>
        </w:rPr>
        <w:t xml:space="preserve"> </w:t>
      </w:r>
      <w:r w:rsidR="00C332F2" w:rsidRPr="00CB716B">
        <w:rPr>
          <w:rFonts w:ascii="Open Sans" w:hAnsi="Open Sans" w:cs="Open Sans"/>
          <w:b/>
          <w:bCs/>
          <w:sz w:val="20"/>
          <w:szCs w:val="20"/>
        </w:rPr>
        <w:t>Tamia and Joe</w:t>
      </w:r>
      <w:r w:rsidR="005F3FC7" w:rsidRPr="00CB716B">
        <w:rPr>
          <w:rFonts w:ascii="Open Sans" w:hAnsi="Open Sans" w:cs="Open Sans"/>
          <w:sz w:val="20"/>
          <w:szCs w:val="20"/>
        </w:rPr>
        <w:t xml:space="preserve">, </w:t>
      </w:r>
      <w:r w:rsidR="00F24FEC" w:rsidRPr="00CB716B">
        <w:rPr>
          <w:rFonts w:ascii="Open Sans" w:hAnsi="Open Sans" w:cs="Open Sans"/>
          <w:sz w:val="20"/>
          <w:szCs w:val="20"/>
        </w:rPr>
        <w:t xml:space="preserve">as they perform </w:t>
      </w:r>
      <w:r w:rsidR="00CD01C1" w:rsidRPr="00CB716B">
        <w:rPr>
          <w:rFonts w:ascii="Open Sans" w:hAnsi="Open Sans" w:cs="Open Sans"/>
          <w:sz w:val="20"/>
          <w:szCs w:val="20"/>
        </w:rPr>
        <w:t xml:space="preserve">at </w:t>
      </w:r>
      <w:r w:rsidR="00435CC6">
        <w:rPr>
          <w:rFonts w:ascii="Open Sans" w:hAnsi="Open Sans" w:cs="Open Sans"/>
          <w:sz w:val="20"/>
          <w:szCs w:val="20"/>
        </w:rPr>
        <w:t>Shea’s Performing Arts Center</w:t>
      </w:r>
      <w:r w:rsidR="00CD01C1" w:rsidRPr="00CB716B">
        <w:rPr>
          <w:rFonts w:ascii="Open Sans" w:hAnsi="Open Sans" w:cs="Open Sans"/>
          <w:sz w:val="20"/>
          <w:szCs w:val="20"/>
        </w:rPr>
        <w:t xml:space="preserve"> on </w:t>
      </w:r>
      <w:r w:rsidR="00435CC6">
        <w:rPr>
          <w:rFonts w:ascii="Open Sans" w:hAnsi="Open Sans" w:cs="Open Sans"/>
          <w:sz w:val="20"/>
          <w:szCs w:val="20"/>
        </w:rPr>
        <w:t>March 30</w:t>
      </w:r>
      <w:r w:rsidR="00786D47" w:rsidRPr="00CB716B">
        <w:rPr>
          <w:rFonts w:ascii="Open Sans" w:hAnsi="Open Sans" w:cs="Open Sans"/>
          <w:sz w:val="20"/>
          <w:szCs w:val="20"/>
        </w:rPr>
        <w:t xml:space="preserve">. </w:t>
      </w:r>
      <w:r w:rsidR="003735BD" w:rsidRPr="00CB716B">
        <w:rPr>
          <w:rFonts w:ascii="Open Sans" w:hAnsi="Open Sans" w:cs="Open Sans"/>
          <w:sz w:val="20"/>
          <w:szCs w:val="20"/>
        </w:rPr>
        <w:t>Featuring s</w:t>
      </w:r>
      <w:r w:rsidR="008049B2" w:rsidRPr="00CB716B">
        <w:rPr>
          <w:rFonts w:ascii="Open Sans" w:hAnsi="Open Sans" w:cs="Open Sans"/>
          <w:sz w:val="20"/>
          <w:szCs w:val="20"/>
        </w:rPr>
        <w:t>ix-time Grammy-nominated R&amp;B sensation</w:t>
      </w:r>
      <w:r w:rsidR="003735BD" w:rsidRPr="00CB716B">
        <w:rPr>
          <w:rFonts w:ascii="Open Sans" w:hAnsi="Open Sans" w:cs="Open Sans"/>
          <w:sz w:val="20"/>
          <w:szCs w:val="20"/>
        </w:rPr>
        <w:t>,</w:t>
      </w:r>
      <w:r w:rsidR="008049B2" w:rsidRPr="00CB716B">
        <w:rPr>
          <w:rFonts w:ascii="Open Sans" w:hAnsi="Open Sans" w:cs="Open Sans"/>
          <w:sz w:val="20"/>
          <w:szCs w:val="20"/>
        </w:rPr>
        <w:t xml:space="preserve"> Tamia</w:t>
      </w:r>
      <w:r w:rsidR="003735BD" w:rsidRPr="00CB716B">
        <w:rPr>
          <w:rFonts w:ascii="Open Sans" w:hAnsi="Open Sans" w:cs="Open Sans"/>
          <w:sz w:val="20"/>
          <w:szCs w:val="20"/>
        </w:rPr>
        <w:t>,</w:t>
      </w:r>
      <w:r w:rsidR="008049B2" w:rsidRPr="00CB716B">
        <w:rPr>
          <w:rFonts w:ascii="Open Sans" w:hAnsi="Open Sans" w:cs="Open Sans"/>
          <w:sz w:val="20"/>
          <w:szCs w:val="20"/>
        </w:rPr>
        <w:t xml:space="preserve"> and the smooth vocal stylings of Joe</w:t>
      </w:r>
      <w:r w:rsidR="003735BD" w:rsidRPr="00CB716B">
        <w:rPr>
          <w:rFonts w:ascii="Open Sans" w:hAnsi="Open Sans" w:cs="Open Sans"/>
          <w:sz w:val="20"/>
          <w:szCs w:val="20"/>
        </w:rPr>
        <w:t>, t</w:t>
      </w:r>
      <w:r w:rsidR="008049B2" w:rsidRPr="00CB716B">
        <w:rPr>
          <w:rFonts w:ascii="Open Sans" w:hAnsi="Open Sans" w:cs="Open Sans"/>
          <w:sz w:val="20"/>
          <w:szCs w:val="20"/>
        </w:rPr>
        <w:t xml:space="preserve">his special event promises to be a memorable celebration of musical excellence, showcasing two of </w:t>
      </w:r>
      <w:r w:rsidR="003735BD" w:rsidRPr="00CB716B">
        <w:rPr>
          <w:rFonts w:ascii="Open Sans" w:hAnsi="Open Sans" w:cs="Open Sans"/>
          <w:sz w:val="20"/>
          <w:szCs w:val="20"/>
        </w:rPr>
        <w:t>R&amp;B</w:t>
      </w:r>
      <w:r w:rsidR="008049B2" w:rsidRPr="00CB716B">
        <w:rPr>
          <w:rFonts w:ascii="Open Sans" w:hAnsi="Open Sans" w:cs="Open Sans"/>
          <w:sz w:val="20"/>
          <w:szCs w:val="20"/>
        </w:rPr>
        <w:t xml:space="preserve"> most renowned artists.</w:t>
      </w:r>
    </w:p>
    <w:p w14:paraId="10DFC095" w14:textId="35A29717" w:rsidR="000031CF" w:rsidRDefault="00067162" w:rsidP="00E31A7E">
      <w:pPr>
        <w:spacing w:after="0"/>
        <w:rPr>
          <w:rFonts w:ascii="Open Sans" w:hAnsi="Open Sans" w:cs="Open Sans"/>
          <w:sz w:val="20"/>
          <w:szCs w:val="20"/>
        </w:rPr>
      </w:pPr>
      <w:r w:rsidRPr="00CB716B">
        <w:rPr>
          <w:rFonts w:ascii="Open Sans" w:hAnsi="Open Sans" w:cs="Open Sans"/>
          <w:sz w:val="20"/>
          <w:szCs w:val="20"/>
        </w:rPr>
        <w:br/>
      </w:r>
      <w:r w:rsidR="000031CF" w:rsidRPr="00CB716B">
        <w:rPr>
          <w:rFonts w:ascii="Open Sans" w:hAnsi="Open Sans" w:cs="Open Sans"/>
          <w:sz w:val="20"/>
          <w:szCs w:val="20"/>
        </w:rPr>
        <w:t xml:space="preserve">Tickets are available for pre-sale starting </w:t>
      </w:r>
      <w:r w:rsidR="00260962">
        <w:rPr>
          <w:rFonts w:ascii="Open Sans" w:hAnsi="Open Sans" w:cs="Open Sans"/>
          <w:sz w:val="20"/>
          <w:szCs w:val="20"/>
        </w:rPr>
        <w:t>Wednes</w:t>
      </w:r>
      <w:r w:rsidR="000031CF" w:rsidRPr="00CB716B">
        <w:rPr>
          <w:rFonts w:ascii="Open Sans" w:hAnsi="Open Sans" w:cs="Open Sans"/>
          <w:sz w:val="20"/>
          <w:szCs w:val="20"/>
        </w:rPr>
        <w:t xml:space="preserve">day, </w:t>
      </w:r>
      <w:r w:rsidR="00260962">
        <w:rPr>
          <w:rFonts w:ascii="Open Sans" w:hAnsi="Open Sans" w:cs="Open Sans"/>
          <w:sz w:val="20"/>
          <w:szCs w:val="20"/>
        </w:rPr>
        <w:t>Dec</w:t>
      </w:r>
      <w:r w:rsidR="000E01F9" w:rsidRPr="00CB716B">
        <w:rPr>
          <w:rFonts w:ascii="Open Sans" w:hAnsi="Open Sans" w:cs="Open Sans"/>
          <w:sz w:val="20"/>
          <w:szCs w:val="20"/>
        </w:rPr>
        <w:t xml:space="preserve">ember </w:t>
      </w:r>
      <w:r w:rsidR="00260962">
        <w:rPr>
          <w:rFonts w:ascii="Open Sans" w:hAnsi="Open Sans" w:cs="Open Sans"/>
          <w:sz w:val="20"/>
          <w:szCs w:val="20"/>
        </w:rPr>
        <w:t>6</w:t>
      </w:r>
      <w:r w:rsidR="000031CF" w:rsidRPr="00CB716B">
        <w:rPr>
          <w:rFonts w:ascii="Open Sans" w:hAnsi="Open Sans" w:cs="Open Sans"/>
          <w:sz w:val="20"/>
          <w:szCs w:val="20"/>
        </w:rPr>
        <w:t xml:space="preserve"> at 10 a.m. local time. General on sale begins </w:t>
      </w:r>
      <w:r w:rsidR="00F1715D">
        <w:rPr>
          <w:rFonts w:ascii="Open Sans" w:hAnsi="Open Sans" w:cs="Open Sans"/>
          <w:sz w:val="20"/>
          <w:szCs w:val="20"/>
        </w:rPr>
        <w:t>Fri</w:t>
      </w:r>
      <w:r w:rsidR="000E01F9" w:rsidRPr="00CB716B">
        <w:rPr>
          <w:rFonts w:ascii="Open Sans" w:hAnsi="Open Sans" w:cs="Open Sans"/>
          <w:sz w:val="20"/>
          <w:szCs w:val="20"/>
        </w:rPr>
        <w:t xml:space="preserve">day, </w:t>
      </w:r>
      <w:r w:rsidR="00F1715D">
        <w:rPr>
          <w:rFonts w:ascii="Open Sans" w:hAnsi="Open Sans" w:cs="Open Sans"/>
          <w:sz w:val="20"/>
          <w:szCs w:val="20"/>
        </w:rPr>
        <w:t>Dec</w:t>
      </w:r>
      <w:r w:rsidR="000E01F9" w:rsidRPr="00CB716B">
        <w:rPr>
          <w:rFonts w:ascii="Open Sans" w:hAnsi="Open Sans" w:cs="Open Sans"/>
          <w:sz w:val="20"/>
          <w:szCs w:val="20"/>
        </w:rPr>
        <w:t>ember</w:t>
      </w:r>
      <w:r w:rsidR="000E01F9" w:rsidRPr="00E31A7E">
        <w:rPr>
          <w:rFonts w:ascii="Open Sans" w:hAnsi="Open Sans" w:cs="Open Sans"/>
          <w:sz w:val="20"/>
          <w:szCs w:val="20"/>
        </w:rPr>
        <w:t xml:space="preserve"> </w:t>
      </w:r>
      <w:r w:rsidR="00F1715D">
        <w:rPr>
          <w:rFonts w:ascii="Open Sans" w:hAnsi="Open Sans" w:cs="Open Sans"/>
          <w:sz w:val="20"/>
          <w:szCs w:val="20"/>
        </w:rPr>
        <w:t>8</w:t>
      </w:r>
      <w:r w:rsidR="000031CF" w:rsidRPr="00E31A7E">
        <w:rPr>
          <w:rFonts w:ascii="Open Sans" w:hAnsi="Open Sans" w:cs="Open Sans"/>
          <w:sz w:val="20"/>
          <w:szCs w:val="20"/>
        </w:rPr>
        <w:t xml:space="preserve"> at 10 a.m. local time at </w:t>
      </w:r>
      <w:hyperlink r:id="rId7" w:history="1">
        <w:r w:rsidR="000031CF" w:rsidRPr="00EC35CA">
          <w:rPr>
            <w:rStyle w:val="Hyperlink"/>
            <w:rFonts w:ascii="Open Sans" w:hAnsi="Open Sans" w:cs="Open Sans"/>
            <w:sz w:val="20"/>
            <w:szCs w:val="20"/>
          </w:rPr>
          <w:t>Ticketmaster.com</w:t>
        </w:r>
      </w:hyperlink>
      <w:r w:rsidR="000031CF" w:rsidRPr="00E31A7E">
        <w:rPr>
          <w:rFonts w:ascii="Open Sans" w:hAnsi="Open Sans" w:cs="Open Sans"/>
          <w:sz w:val="20"/>
          <w:szCs w:val="20"/>
        </w:rPr>
        <w:t>.</w:t>
      </w:r>
    </w:p>
    <w:p w14:paraId="31EAA997" w14:textId="77777777" w:rsidR="003B1402" w:rsidRDefault="003B1402" w:rsidP="00E31A7E">
      <w:pPr>
        <w:spacing w:after="0"/>
        <w:rPr>
          <w:rFonts w:ascii="Open Sans" w:hAnsi="Open Sans" w:cs="Open Sans"/>
          <w:sz w:val="20"/>
          <w:szCs w:val="20"/>
        </w:rPr>
      </w:pPr>
    </w:p>
    <w:p w14:paraId="3FB7DD87" w14:textId="661AED4B" w:rsidR="003B1402" w:rsidRPr="00E31A7E" w:rsidRDefault="003B1402" w:rsidP="003B1402">
      <w:pPr>
        <w:spacing w:after="0"/>
        <w:rPr>
          <w:rFonts w:ascii="Open Sans" w:hAnsi="Open Sans" w:cs="Open Sans"/>
          <w:sz w:val="20"/>
          <w:szCs w:val="20"/>
        </w:rPr>
      </w:pPr>
      <w:r w:rsidRPr="003B1402">
        <w:rPr>
          <w:rFonts w:ascii="Open Sans" w:hAnsi="Open Sans" w:cs="Open Sans"/>
          <w:sz w:val="20"/>
          <w:szCs w:val="20"/>
        </w:rPr>
        <w:t xml:space="preserve">Tamia, a chart-topping </w:t>
      </w:r>
      <w:r w:rsidR="00474F64">
        <w:rPr>
          <w:rFonts w:ascii="Open Sans" w:hAnsi="Open Sans" w:cs="Open Sans"/>
          <w:sz w:val="20"/>
          <w:szCs w:val="20"/>
        </w:rPr>
        <w:t>artist</w:t>
      </w:r>
      <w:r w:rsidRPr="003B1402">
        <w:rPr>
          <w:rFonts w:ascii="Open Sans" w:hAnsi="Open Sans" w:cs="Open Sans"/>
          <w:sz w:val="20"/>
          <w:szCs w:val="20"/>
        </w:rPr>
        <w:t xml:space="preserve"> with a career spanning over two decades, </w:t>
      </w:r>
      <w:r w:rsidR="00C37067">
        <w:rPr>
          <w:rFonts w:ascii="Open Sans" w:hAnsi="Open Sans" w:cs="Open Sans"/>
          <w:sz w:val="20"/>
          <w:szCs w:val="20"/>
        </w:rPr>
        <w:t>continues to captivate</w:t>
      </w:r>
      <w:r w:rsidRPr="003B1402">
        <w:rPr>
          <w:rFonts w:ascii="Open Sans" w:hAnsi="Open Sans" w:cs="Open Sans"/>
          <w:sz w:val="20"/>
          <w:szCs w:val="20"/>
        </w:rPr>
        <w:t xml:space="preserve"> audience</w:t>
      </w:r>
      <w:r w:rsidR="00C37067">
        <w:rPr>
          <w:rFonts w:ascii="Open Sans" w:hAnsi="Open Sans" w:cs="Open Sans"/>
          <w:sz w:val="20"/>
          <w:szCs w:val="20"/>
        </w:rPr>
        <w:t>s</w:t>
      </w:r>
      <w:r w:rsidRPr="003B1402">
        <w:rPr>
          <w:rFonts w:ascii="Open Sans" w:hAnsi="Open Sans" w:cs="Open Sans"/>
          <w:sz w:val="20"/>
          <w:szCs w:val="20"/>
        </w:rPr>
        <w:t xml:space="preserve"> with her soulful voice and timeless hits. With Grammy nominations and numerous awards under her belt, Tamia </w:t>
      </w:r>
      <w:r w:rsidR="00C37067">
        <w:rPr>
          <w:rFonts w:ascii="Open Sans" w:hAnsi="Open Sans" w:cs="Open Sans"/>
          <w:sz w:val="20"/>
          <w:szCs w:val="20"/>
        </w:rPr>
        <w:t>is considered</w:t>
      </w:r>
      <w:r w:rsidRPr="003B1402">
        <w:rPr>
          <w:rFonts w:ascii="Open Sans" w:hAnsi="Open Sans" w:cs="Open Sans"/>
          <w:sz w:val="20"/>
          <w:szCs w:val="20"/>
        </w:rPr>
        <w:t xml:space="preserve"> a force in the R&amp;B genre, delivering performances that resonate with fans around the </w:t>
      </w:r>
      <w:r w:rsidRPr="003B1402">
        <w:rPr>
          <w:rFonts w:ascii="Open Sans" w:hAnsi="Open Sans" w:cs="Open Sans"/>
          <w:sz w:val="20"/>
          <w:szCs w:val="20"/>
        </w:rPr>
        <w:lastRenderedPageBreak/>
        <w:t>globe.</w:t>
      </w:r>
      <w:r w:rsidR="00E247BF">
        <w:rPr>
          <w:rFonts w:ascii="Open Sans" w:hAnsi="Open Sans" w:cs="Open Sans"/>
          <w:sz w:val="20"/>
          <w:szCs w:val="20"/>
        </w:rPr>
        <w:t xml:space="preserve"> </w:t>
      </w:r>
      <w:r w:rsidR="00FE64ED">
        <w:rPr>
          <w:rFonts w:ascii="Open Sans" w:hAnsi="Open Sans" w:cs="Open Sans"/>
          <w:sz w:val="20"/>
          <w:szCs w:val="20"/>
        </w:rPr>
        <w:br/>
      </w:r>
      <w:r w:rsidR="00E247BF">
        <w:rPr>
          <w:rFonts w:ascii="Open Sans" w:hAnsi="Open Sans" w:cs="Open Sans"/>
          <w:sz w:val="20"/>
          <w:szCs w:val="20"/>
        </w:rPr>
        <w:br/>
      </w:r>
      <w:r w:rsidRPr="003B1402">
        <w:rPr>
          <w:rFonts w:ascii="Open Sans" w:hAnsi="Open Sans" w:cs="Open Sans"/>
          <w:sz w:val="20"/>
          <w:szCs w:val="20"/>
        </w:rPr>
        <w:t>Joe, acclaimed for his velvety vocals and chart-topping R&amp;B classics, will bring his signature style to the stage. With a career marked by hit singles like "All the Things (Your Man Won't Do)" and "I Wanna Know," Joe has solidified his status as an R&amp;B icon, earning him critical acclaim and a dedicated fan base.</w:t>
      </w:r>
    </w:p>
    <w:p w14:paraId="76DC4468" w14:textId="77777777" w:rsidR="00FE239B" w:rsidRPr="00E31A7E" w:rsidRDefault="00FE239B" w:rsidP="000801CE">
      <w:pPr>
        <w:spacing w:after="0"/>
        <w:rPr>
          <w:rFonts w:ascii="Open Sans" w:hAnsi="Open Sans" w:cs="Open Sans"/>
          <w:sz w:val="20"/>
          <w:szCs w:val="20"/>
        </w:rPr>
      </w:pPr>
    </w:p>
    <w:p w14:paraId="5DFFE064" w14:textId="483B0A23" w:rsidR="000801CE" w:rsidRPr="00E31A7E" w:rsidRDefault="000031CF" w:rsidP="004B7AA5">
      <w:pPr>
        <w:spacing w:after="0"/>
        <w:rPr>
          <w:rFonts w:ascii="Open Sans" w:hAnsi="Open Sans" w:cs="Open Sans"/>
          <w:sz w:val="20"/>
          <w:szCs w:val="20"/>
        </w:rPr>
      </w:pPr>
      <w:r w:rsidRPr="00E31A7E">
        <w:rPr>
          <w:rFonts w:ascii="Open Sans" w:hAnsi="Open Sans" w:cs="Open Sans"/>
          <w:sz w:val="20"/>
          <w:szCs w:val="20"/>
        </w:rPr>
        <w:t>The Tamia &amp; Joe Tour</w:t>
      </w:r>
      <w:r w:rsidR="00402C52" w:rsidRPr="00E31A7E">
        <w:rPr>
          <w:rFonts w:ascii="Open Sans" w:hAnsi="Open Sans" w:cs="Open Sans"/>
          <w:sz w:val="20"/>
          <w:szCs w:val="20"/>
        </w:rPr>
        <w:t xml:space="preserve"> is produced by North American Entertainment Group Inc., one of the leading independent promoters of entertainment tours and live events in the United States.</w:t>
      </w:r>
      <w:r w:rsidR="000801CE" w:rsidRPr="00E31A7E">
        <w:rPr>
          <w:rFonts w:ascii="Open Sans" w:hAnsi="Open Sans" w:cs="Open Sans"/>
          <w:sz w:val="20"/>
          <w:szCs w:val="20"/>
        </w:rPr>
        <w:br/>
      </w:r>
    </w:p>
    <w:p w14:paraId="55AF19DD" w14:textId="52F82384" w:rsidR="00BA71B8" w:rsidRPr="00E31A7E" w:rsidRDefault="008B36A7" w:rsidP="008B36A7">
      <w:pPr>
        <w:spacing w:after="0" w:line="240" w:lineRule="auto"/>
        <w:rPr>
          <w:rFonts w:ascii="Open Sans" w:hAnsi="Open Sans" w:cs="Open Sans"/>
          <w:sz w:val="20"/>
          <w:szCs w:val="20"/>
        </w:rPr>
      </w:pPr>
      <w:r w:rsidRPr="00E31A7E">
        <w:rPr>
          <w:rFonts w:ascii="Open Sans" w:hAnsi="Open Sans" w:cs="Open Sans"/>
          <w:b/>
          <w:bCs/>
          <w:sz w:val="20"/>
          <w:szCs w:val="20"/>
        </w:rPr>
        <w:t>SHOW DETAILS</w:t>
      </w:r>
      <w:r w:rsidR="000801CE" w:rsidRPr="00E31A7E">
        <w:rPr>
          <w:rFonts w:ascii="Open Sans" w:hAnsi="Open Sans" w:cs="Open Sans"/>
          <w:b/>
          <w:bCs/>
          <w:sz w:val="20"/>
          <w:szCs w:val="20"/>
        </w:rPr>
        <w:t xml:space="preserve"> DATES:</w:t>
      </w:r>
      <w:r w:rsidR="000801CE" w:rsidRPr="00E31A7E">
        <w:rPr>
          <w:rFonts w:ascii="Open Sans" w:hAnsi="Open Sans" w:cs="Open Sans"/>
          <w:sz w:val="20"/>
          <w:szCs w:val="20"/>
        </w:rPr>
        <w:br/>
      </w:r>
      <w:r w:rsidR="001C3484" w:rsidRPr="00E31A7E">
        <w:rPr>
          <w:rFonts w:ascii="Open Sans" w:hAnsi="Open Sans" w:cs="Open Sans"/>
          <w:sz w:val="20"/>
          <w:szCs w:val="20"/>
        </w:rPr>
        <w:t xml:space="preserve">Date: </w:t>
      </w:r>
      <w:r w:rsidR="00435CC6">
        <w:rPr>
          <w:rFonts w:ascii="Open Sans" w:hAnsi="Open Sans" w:cs="Open Sans"/>
          <w:sz w:val="20"/>
          <w:szCs w:val="20"/>
        </w:rPr>
        <w:t>March 30</w:t>
      </w:r>
      <w:r w:rsidR="000801CE" w:rsidRPr="00E31A7E">
        <w:rPr>
          <w:rFonts w:ascii="Open Sans" w:hAnsi="Open Sans" w:cs="Open Sans"/>
          <w:sz w:val="20"/>
          <w:szCs w:val="20"/>
        </w:rPr>
        <w:t>, 202</w:t>
      </w:r>
      <w:r w:rsidRPr="00E31A7E">
        <w:rPr>
          <w:rFonts w:ascii="Open Sans" w:hAnsi="Open Sans" w:cs="Open Sans"/>
          <w:sz w:val="20"/>
          <w:szCs w:val="20"/>
        </w:rPr>
        <w:t>4</w:t>
      </w:r>
      <w:r w:rsidR="00DC446A" w:rsidRPr="00E31A7E">
        <w:rPr>
          <w:rFonts w:ascii="Open Sans" w:hAnsi="Open Sans" w:cs="Open Sans"/>
          <w:sz w:val="20"/>
          <w:szCs w:val="20"/>
        </w:rPr>
        <w:t xml:space="preserve"> </w:t>
      </w:r>
    </w:p>
    <w:p w14:paraId="2EF6A80C" w14:textId="32196918" w:rsidR="00435CC6" w:rsidRDefault="001C3484" w:rsidP="0063360C">
      <w:pPr>
        <w:spacing w:after="0" w:line="240" w:lineRule="auto"/>
        <w:rPr>
          <w:rFonts w:ascii="Open Sans" w:hAnsi="Open Sans" w:cs="Open Sans"/>
          <w:sz w:val="20"/>
          <w:szCs w:val="20"/>
        </w:rPr>
      </w:pPr>
      <w:r w:rsidRPr="00E31A7E">
        <w:rPr>
          <w:rFonts w:ascii="Open Sans" w:hAnsi="Open Sans" w:cs="Open Sans"/>
          <w:sz w:val="20"/>
          <w:szCs w:val="20"/>
        </w:rPr>
        <w:t>Time: 8:00 p.m.</w:t>
      </w:r>
      <w:r w:rsidRPr="00E31A7E">
        <w:rPr>
          <w:rFonts w:ascii="Open Sans" w:hAnsi="Open Sans" w:cs="Open Sans"/>
          <w:sz w:val="20"/>
          <w:szCs w:val="20"/>
        </w:rPr>
        <w:br/>
        <w:t>Venue:</w:t>
      </w:r>
      <w:r w:rsidR="00ED3032" w:rsidRPr="00E31A7E">
        <w:rPr>
          <w:rFonts w:ascii="Open Sans" w:hAnsi="Open Sans" w:cs="Open Sans"/>
          <w:sz w:val="20"/>
          <w:szCs w:val="20"/>
        </w:rPr>
        <w:t xml:space="preserve"> </w:t>
      </w:r>
      <w:r w:rsidR="00435CC6" w:rsidRPr="00435CC6">
        <w:rPr>
          <w:rFonts w:ascii="Open Sans" w:hAnsi="Open Sans" w:cs="Open Sans"/>
          <w:sz w:val="20"/>
          <w:szCs w:val="20"/>
        </w:rPr>
        <w:t>Shea’s Performing Arts Center</w:t>
      </w:r>
      <w:r w:rsidR="0063360C">
        <w:rPr>
          <w:rFonts w:ascii="Open Sans" w:hAnsi="Open Sans" w:cs="Open Sans"/>
          <w:sz w:val="20"/>
          <w:szCs w:val="20"/>
        </w:rPr>
        <w:t xml:space="preserve">, </w:t>
      </w:r>
      <w:r w:rsidR="0063360C" w:rsidRPr="0063360C">
        <w:rPr>
          <w:rFonts w:ascii="Open Sans" w:hAnsi="Open Sans" w:cs="Open Sans"/>
          <w:sz w:val="20"/>
          <w:szCs w:val="20"/>
        </w:rPr>
        <w:t>646 Main St, Buffalo, NY</w:t>
      </w:r>
    </w:p>
    <w:p w14:paraId="53ABEDEA" w14:textId="4200268B" w:rsidR="001C3484" w:rsidRPr="00E31A7E" w:rsidRDefault="001C3484" w:rsidP="000801CE">
      <w:pPr>
        <w:spacing w:after="0" w:line="240" w:lineRule="auto"/>
        <w:rPr>
          <w:rFonts w:ascii="Open Sans" w:hAnsi="Open Sans" w:cs="Open Sans"/>
          <w:sz w:val="20"/>
          <w:szCs w:val="20"/>
        </w:rPr>
      </w:pPr>
      <w:r w:rsidRPr="00E31A7E">
        <w:rPr>
          <w:rFonts w:ascii="Open Sans" w:hAnsi="Open Sans" w:cs="Open Sans"/>
          <w:sz w:val="20"/>
          <w:szCs w:val="20"/>
        </w:rPr>
        <w:t>Ticket Prices: $</w:t>
      </w:r>
      <w:r w:rsidR="006843B4">
        <w:rPr>
          <w:rFonts w:ascii="Open Sans" w:hAnsi="Open Sans" w:cs="Open Sans"/>
          <w:sz w:val="20"/>
          <w:szCs w:val="20"/>
        </w:rPr>
        <w:t>6</w:t>
      </w:r>
      <w:r w:rsidR="00E6542C">
        <w:rPr>
          <w:rFonts w:ascii="Open Sans" w:hAnsi="Open Sans" w:cs="Open Sans"/>
          <w:sz w:val="20"/>
          <w:szCs w:val="20"/>
        </w:rPr>
        <w:t>9</w:t>
      </w:r>
      <w:r w:rsidRPr="00E31A7E">
        <w:rPr>
          <w:rFonts w:ascii="Open Sans" w:hAnsi="Open Sans" w:cs="Open Sans"/>
          <w:sz w:val="20"/>
          <w:szCs w:val="20"/>
        </w:rPr>
        <w:t>, $7</w:t>
      </w:r>
      <w:r w:rsidR="006843B4">
        <w:rPr>
          <w:rFonts w:ascii="Open Sans" w:hAnsi="Open Sans" w:cs="Open Sans"/>
          <w:sz w:val="20"/>
          <w:szCs w:val="20"/>
        </w:rPr>
        <w:t>9</w:t>
      </w:r>
      <w:r w:rsidRPr="00E31A7E">
        <w:rPr>
          <w:rFonts w:ascii="Open Sans" w:hAnsi="Open Sans" w:cs="Open Sans"/>
          <w:sz w:val="20"/>
          <w:szCs w:val="20"/>
        </w:rPr>
        <w:t>, $99, $125, $175 (not including taxes and fees)</w:t>
      </w:r>
    </w:p>
    <w:p w14:paraId="24C84664" w14:textId="5C3C0A14" w:rsidR="001C3484" w:rsidRDefault="001C3484" w:rsidP="000801CE">
      <w:pPr>
        <w:spacing w:after="0" w:line="240" w:lineRule="auto"/>
        <w:rPr>
          <w:rFonts w:ascii="Open Sans" w:hAnsi="Open Sans" w:cs="Open Sans"/>
          <w:sz w:val="20"/>
          <w:szCs w:val="20"/>
        </w:rPr>
      </w:pPr>
      <w:r w:rsidRPr="00E31A7E">
        <w:rPr>
          <w:rFonts w:ascii="Open Sans" w:hAnsi="Open Sans" w:cs="Open Sans"/>
          <w:sz w:val="20"/>
          <w:szCs w:val="20"/>
        </w:rPr>
        <w:t>Ticket Link:</w:t>
      </w:r>
      <w:r w:rsidR="003218B0">
        <w:rPr>
          <w:rFonts w:ascii="Open Sans" w:hAnsi="Open Sans" w:cs="Open Sans"/>
          <w:sz w:val="20"/>
          <w:szCs w:val="20"/>
        </w:rPr>
        <w:t xml:space="preserve"> </w:t>
      </w:r>
      <w:hyperlink r:id="rId8" w:history="1">
        <w:r w:rsidR="008A340A" w:rsidRPr="003F103F">
          <w:rPr>
            <w:rStyle w:val="Hyperlink"/>
            <w:rFonts w:ascii="Open Sans" w:hAnsi="Open Sans" w:cs="Open Sans"/>
            <w:sz w:val="20"/>
            <w:szCs w:val="20"/>
          </w:rPr>
          <w:t>https://www.ticketmaster.com/event/00005F7BA12D25EA</w:t>
        </w:r>
      </w:hyperlink>
    </w:p>
    <w:p w14:paraId="49DFE2CA" w14:textId="16909C80" w:rsidR="001C3484" w:rsidRPr="00E31A7E" w:rsidRDefault="00B7377E" w:rsidP="000801CE">
      <w:pPr>
        <w:spacing w:after="0" w:line="240" w:lineRule="auto"/>
        <w:rPr>
          <w:rFonts w:ascii="Open Sans" w:hAnsi="Open Sans" w:cs="Open Sans"/>
          <w:sz w:val="20"/>
          <w:szCs w:val="20"/>
        </w:rPr>
      </w:pPr>
      <w:r w:rsidRPr="00E31A7E">
        <w:rPr>
          <w:rFonts w:ascii="Open Sans" w:hAnsi="Open Sans" w:cs="Open Sans"/>
          <w:sz w:val="20"/>
          <w:szCs w:val="20"/>
        </w:rPr>
        <w:t>Presale</w:t>
      </w:r>
      <w:r w:rsidR="001C3484" w:rsidRPr="00E31A7E">
        <w:rPr>
          <w:rFonts w:ascii="Open Sans" w:hAnsi="Open Sans" w:cs="Open Sans"/>
          <w:sz w:val="20"/>
          <w:szCs w:val="20"/>
        </w:rPr>
        <w:t xml:space="preserve"> Code:</w:t>
      </w:r>
      <w:r w:rsidRPr="00E31A7E">
        <w:rPr>
          <w:rFonts w:ascii="Open Sans" w:hAnsi="Open Sans" w:cs="Open Sans"/>
          <w:sz w:val="20"/>
          <w:szCs w:val="20"/>
        </w:rPr>
        <w:t xml:space="preserve"> TJ2024</w:t>
      </w:r>
      <w:r w:rsidR="001C3484" w:rsidRPr="00E31A7E">
        <w:rPr>
          <w:rFonts w:ascii="Open Sans" w:hAnsi="Open Sans" w:cs="Open Sans"/>
          <w:sz w:val="20"/>
          <w:szCs w:val="20"/>
        </w:rPr>
        <w:br/>
      </w:r>
    </w:p>
    <w:p w14:paraId="6A75AF12" w14:textId="54D5AAD1" w:rsidR="000801CE" w:rsidRPr="00E31A7E" w:rsidRDefault="000801CE" w:rsidP="000801CE">
      <w:pPr>
        <w:spacing w:after="0" w:line="240" w:lineRule="auto"/>
        <w:rPr>
          <w:rFonts w:ascii="Open Sans" w:hAnsi="Open Sans" w:cs="Open Sans"/>
          <w:b/>
          <w:bCs/>
          <w:sz w:val="20"/>
          <w:szCs w:val="20"/>
        </w:rPr>
      </w:pPr>
      <w:r w:rsidRPr="00E31A7E">
        <w:rPr>
          <w:rFonts w:ascii="Open Sans" w:hAnsi="Open Sans" w:cs="Open Sans"/>
          <w:b/>
          <w:bCs/>
          <w:sz w:val="20"/>
          <w:szCs w:val="20"/>
        </w:rPr>
        <w:t>ABOUT NORTH AMERICAN ENTERTAINMENT GROUP:</w:t>
      </w:r>
    </w:p>
    <w:p w14:paraId="3FCA2B11" w14:textId="77777777" w:rsidR="000801CE" w:rsidRPr="00E31A7E" w:rsidRDefault="000801CE" w:rsidP="000801CE">
      <w:pPr>
        <w:spacing w:after="0" w:line="240" w:lineRule="auto"/>
        <w:rPr>
          <w:rFonts w:ascii="Open Sans" w:hAnsi="Open Sans" w:cs="Open Sans"/>
          <w:sz w:val="20"/>
          <w:szCs w:val="20"/>
        </w:rPr>
      </w:pPr>
      <w:r w:rsidRPr="00E31A7E">
        <w:rPr>
          <w:rFonts w:ascii="Open Sans" w:hAnsi="Open Sans" w:cs="Open Sans"/>
          <w:sz w:val="20"/>
          <w:szCs w:val="20"/>
        </w:rPr>
        <w:t xml:space="preserve">North American Entertainment Group, Inc. is one of the largest independent promoters of entertainment tours and live events in the United States. With more than 25 years in the industry and an extensive history in venue management, NAEG has consistently delivered the hottest concerts, comedy shows and theatrical entertainment to venues in more than 100 markets. Beyond the stage, NAEG has produced television specials, concert DVD’s, online content and branded merchandise. A company distinguished by creativity in tour packaging and marketing strategy, NAEG’s success resounds in the memories of those who have attended their events. North American Entertainment Group is an umbrella company of several popular, hit subdivisions. With experience in all types of entertainment (comedy, hip hop, jazz and more), North American Entertainment Group is always searching the horizon for pinnacles of new entertainment to deliver to cities around the country. For more information, visit </w:t>
      </w:r>
      <w:hyperlink r:id="rId9" w:history="1">
        <w:r w:rsidRPr="00E31A7E">
          <w:rPr>
            <w:rStyle w:val="Hyperlink"/>
            <w:rFonts w:ascii="Open Sans" w:hAnsi="Open Sans" w:cs="Open Sans"/>
            <w:sz w:val="20"/>
            <w:szCs w:val="20"/>
          </w:rPr>
          <w:t>northamericanentertainment.com</w:t>
        </w:r>
      </w:hyperlink>
    </w:p>
    <w:p w14:paraId="49E309BC" w14:textId="77777777" w:rsidR="000801CE" w:rsidRPr="00E31A7E" w:rsidRDefault="000801CE" w:rsidP="000801CE">
      <w:pPr>
        <w:spacing w:after="0" w:line="240" w:lineRule="auto"/>
        <w:rPr>
          <w:rFonts w:ascii="Open Sans" w:hAnsi="Open Sans" w:cs="Open Sans"/>
          <w:sz w:val="20"/>
          <w:szCs w:val="20"/>
        </w:rPr>
      </w:pPr>
    </w:p>
    <w:p w14:paraId="25F953FB" w14:textId="77777777" w:rsidR="000801CE" w:rsidRPr="00E31A7E" w:rsidRDefault="000801CE" w:rsidP="000801CE">
      <w:pPr>
        <w:spacing w:after="0" w:line="240" w:lineRule="auto"/>
        <w:rPr>
          <w:rStyle w:val="Hyperlink"/>
          <w:rFonts w:ascii="Open Sans" w:hAnsi="Open Sans" w:cs="Open Sans"/>
          <w:spacing w:val="2"/>
          <w:sz w:val="20"/>
          <w:szCs w:val="20"/>
        </w:rPr>
      </w:pPr>
      <w:r w:rsidRPr="00E31A7E">
        <w:rPr>
          <w:rFonts w:ascii="Open Sans" w:hAnsi="Open Sans" w:cs="Open Sans"/>
          <w:b/>
          <w:bCs/>
          <w:spacing w:val="2"/>
          <w:sz w:val="20"/>
          <w:szCs w:val="20"/>
        </w:rPr>
        <w:t xml:space="preserve">MEDIA CONTACT: </w:t>
      </w:r>
      <w:r w:rsidRPr="00E31A7E">
        <w:rPr>
          <w:rFonts w:ascii="Open Sans" w:hAnsi="Open Sans" w:cs="Open Sans"/>
          <w:spacing w:val="2"/>
          <w:sz w:val="20"/>
          <w:szCs w:val="20"/>
        </w:rPr>
        <w:br/>
        <w:t>Amy Sisoyev</w:t>
      </w:r>
      <w:r w:rsidRPr="00E31A7E">
        <w:rPr>
          <w:rFonts w:ascii="Open Sans" w:hAnsi="Open Sans" w:cs="Open Sans"/>
          <w:b/>
          <w:sz w:val="20"/>
          <w:szCs w:val="20"/>
        </w:rPr>
        <w:t xml:space="preserve"> | </w:t>
      </w:r>
      <w:r w:rsidRPr="00E31A7E">
        <w:rPr>
          <w:rFonts w:ascii="Open Sans" w:hAnsi="Open Sans" w:cs="Open Sans"/>
          <w:spacing w:val="2"/>
          <w:sz w:val="20"/>
          <w:szCs w:val="20"/>
        </w:rPr>
        <w:t>Sisoyev Public Relations</w:t>
      </w:r>
      <w:r w:rsidRPr="00E31A7E">
        <w:rPr>
          <w:rFonts w:ascii="Open Sans" w:hAnsi="Open Sans" w:cs="Open Sans"/>
          <w:b/>
          <w:sz w:val="20"/>
          <w:szCs w:val="20"/>
        </w:rPr>
        <w:t xml:space="preserve"> | </w:t>
      </w:r>
      <w:hyperlink r:id="rId10" w:history="1">
        <w:r w:rsidRPr="00E31A7E">
          <w:rPr>
            <w:rStyle w:val="Hyperlink"/>
            <w:rFonts w:ascii="Open Sans" w:hAnsi="Open Sans" w:cs="Open Sans"/>
            <w:spacing w:val="2"/>
            <w:sz w:val="20"/>
            <w:szCs w:val="20"/>
          </w:rPr>
          <w:t>Amy@SisoyevPR.com</w:t>
        </w:r>
      </w:hyperlink>
      <w:r w:rsidRPr="00E31A7E">
        <w:rPr>
          <w:rStyle w:val="Hyperlink"/>
          <w:rFonts w:ascii="Open Sans" w:hAnsi="Open Sans" w:cs="Open Sans"/>
          <w:spacing w:val="2"/>
          <w:sz w:val="20"/>
          <w:szCs w:val="20"/>
        </w:rPr>
        <w:br/>
      </w:r>
    </w:p>
    <w:p w14:paraId="69178020" w14:textId="77777777" w:rsidR="000801CE" w:rsidRPr="00E31A7E" w:rsidRDefault="000801CE" w:rsidP="000801CE">
      <w:pPr>
        <w:spacing w:after="0" w:line="240" w:lineRule="auto"/>
        <w:rPr>
          <w:rFonts w:ascii="Open Sans" w:hAnsi="Open Sans" w:cs="Open Sans"/>
          <w:color w:val="0000FF"/>
          <w:spacing w:val="2"/>
          <w:sz w:val="20"/>
          <w:szCs w:val="20"/>
        </w:rPr>
      </w:pPr>
    </w:p>
    <w:p w14:paraId="459B3174" w14:textId="77777777" w:rsidR="000801CE" w:rsidRPr="00E31A7E" w:rsidRDefault="000801CE" w:rsidP="000801CE">
      <w:pPr>
        <w:spacing w:after="0" w:line="240" w:lineRule="auto"/>
        <w:jc w:val="center"/>
        <w:rPr>
          <w:rFonts w:ascii="Open Sans" w:hAnsi="Open Sans" w:cs="Open Sans"/>
          <w:spacing w:val="2"/>
          <w:sz w:val="20"/>
          <w:szCs w:val="20"/>
        </w:rPr>
      </w:pPr>
      <w:r w:rsidRPr="00E31A7E">
        <w:rPr>
          <w:rFonts w:ascii="Open Sans" w:hAnsi="Open Sans" w:cs="Open Sans"/>
          <w:spacing w:val="2"/>
          <w:sz w:val="20"/>
          <w:szCs w:val="20"/>
        </w:rPr>
        <w:t>###</w:t>
      </w:r>
    </w:p>
    <w:p w14:paraId="42E8980E" w14:textId="77777777" w:rsidR="00EA7457" w:rsidRPr="00E31A7E" w:rsidRDefault="00EA7457">
      <w:pPr>
        <w:rPr>
          <w:rFonts w:ascii="Open Sans" w:hAnsi="Open Sans" w:cs="Open Sans"/>
          <w:sz w:val="20"/>
          <w:szCs w:val="20"/>
        </w:rPr>
      </w:pPr>
    </w:p>
    <w:sectPr w:rsidR="00EA7457" w:rsidRPr="00E31A7E" w:rsidSect="00C72423">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CE"/>
    <w:rsid w:val="000031CF"/>
    <w:rsid w:val="0001627D"/>
    <w:rsid w:val="00023FE4"/>
    <w:rsid w:val="000302E3"/>
    <w:rsid w:val="00067162"/>
    <w:rsid w:val="000801CE"/>
    <w:rsid w:val="00084B66"/>
    <w:rsid w:val="000921E5"/>
    <w:rsid w:val="0009508F"/>
    <w:rsid w:val="000D5B42"/>
    <w:rsid w:val="000E01F9"/>
    <w:rsid w:val="000E4879"/>
    <w:rsid w:val="00164169"/>
    <w:rsid w:val="001C27D8"/>
    <w:rsid w:val="001C3484"/>
    <w:rsid w:val="001E361B"/>
    <w:rsid w:val="00205485"/>
    <w:rsid w:val="00207459"/>
    <w:rsid w:val="00214A84"/>
    <w:rsid w:val="00225AF1"/>
    <w:rsid w:val="002308F9"/>
    <w:rsid w:val="0025090D"/>
    <w:rsid w:val="00260962"/>
    <w:rsid w:val="00271593"/>
    <w:rsid w:val="00276D31"/>
    <w:rsid w:val="002B4FBC"/>
    <w:rsid w:val="002B5AFE"/>
    <w:rsid w:val="002D5AFA"/>
    <w:rsid w:val="00304486"/>
    <w:rsid w:val="003218B0"/>
    <w:rsid w:val="00355C01"/>
    <w:rsid w:val="003735BD"/>
    <w:rsid w:val="00395846"/>
    <w:rsid w:val="003B1402"/>
    <w:rsid w:val="003B6A7C"/>
    <w:rsid w:val="003E5E7C"/>
    <w:rsid w:val="00402BF9"/>
    <w:rsid w:val="00402C52"/>
    <w:rsid w:val="00435CC6"/>
    <w:rsid w:val="00474F64"/>
    <w:rsid w:val="00494E4E"/>
    <w:rsid w:val="004B1023"/>
    <w:rsid w:val="004B147B"/>
    <w:rsid w:val="004B7AA5"/>
    <w:rsid w:val="004D0859"/>
    <w:rsid w:val="004F651B"/>
    <w:rsid w:val="005130FF"/>
    <w:rsid w:val="00545C0A"/>
    <w:rsid w:val="00552514"/>
    <w:rsid w:val="005736B6"/>
    <w:rsid w:val="00582A06"/>
    <w:rsid w:val="005940E1"/>
    <w:rsid w:val="005B16A9"/>
    <w:rsid w:val="005B38BF"/>
    <w:rsid w:val="005F3FC7"/>
    <w:rsid w:val="00613B58"/>
    <w:rsid w:val="0061447B"/>
    <w:rsid w:val="00620E2B"/>
    <w:rsid w:val="00623352"/>
    <w:rsid w:val="0063360C"/>
    <w:rsid w:val="006843B4"/>
    <w:rsid w:val="006A10F9"/>
    <w:rsid w:val="006B75A1"/>
    <w:rsid w:val="006D6BA2"/>
    <w:rsid w:val="006E45D7"/>
    <w:rsid w:val="006F115F"/>
    <w:rsid w:val="006F4CB1"/>
    <w:rsid w:val="00700232"/>
    <w:rsid w:val="00743F23"/>
    <w:rsid w:val="00786D47"/>
    <w:rsid w:val="00790570"/>
    <w:rsid w:val="007B40D5"/>
    <w:rsid w:val="007C5757"/>
    <w:rsid w:val="007D5283"/>
    <w:rsid w:val="008049B2"/>
    <w:rsid w:val="00813AAA"/>
    <w:rsid w:val="00816A45"/>
    <w:rsid w:val="00874BC9"/>
    <w:rsid w:val="00892B82"/>
    <w:rsid w:val="00894A92"/>
    <w:rsid w:val="008A1731"/>
    <w:rsid w:val="008A340A"/>
    <w:rsid w:val="008B36A7"/>
    <w:rsid w:val="008B4F8C"/>
    <w:rsid w:val="008B79E3"/>
    <w:rsid w:val="008B7E7A"/>
    <w:rsid w:val="00922559"/>
    <w:rsid w:val="00925A89"/>
    <w:rsid w:val="00933C4C"/>
    <w:rsid w:val="00935460"/>
    <w:rsid w:val="00947779"/>
    <w:rsid w:val="009545CA"/>
    <w:rsid w:val="0097695F"/>
    <w:rsid w:val="00976E5D"/>
    <w:rsid w:val="009A699B"/>
    <w:rsid w:val="009C6DC8"/>
    <w:rsid w:val="00A0561E"/>
    <w:rsid w:val="00A057C5"/>
    <w:rsid w:val="00A14CCF"/>
    <w:rsid w:val="00A25574"/>
    <w:rsid w:val="00A40040"/>
    <w:rsid w:val="00A41F7B"/>
    <w:rsid w:val="00A75E76"/>
    <w:rsid w:val="00A926FD"/>
    <w:rsid w:val="00A94923"/>
    <w:rsid w:val="00AA5EA4"/>
    <w:rsid w:val="00AC0659"/>
    <w:rsid w:val="00AE7B19"/>
    <w:rsid w:val="00B06440"/>
    <w:rsid w:val="00B569BA"/>
    <w:rsid w:val="00B615E9"/>
    <w:rsid w:val="00B7377E"/>
    <w:rsid w:val="00B75F00"/>
    <w:rsid w:val="00BA5765"/>
    <w:rsid w:val="00BA71B8"/>
    <w:rsid w:val="00BD1013"/>
    <w:rsid w:val="00BD7BC0"/>
    <w:rsid w:val="00BF1EF7"/>
    <w:rsid w:val="00C00DD3"/>
    <w:rsid w:val="00C13B3A"/>
    <w:rsid w:val="00C332F2"/>
    <w:rsid w:val="00C37067"/>
    <w:rsid w:val="00C453EF"/>
    <w:rsid w:val="00C72423"/>
    <w:rsid w:val="00C874F8"/>
    <w:rsid w:val="00CA3F12"/>
    <w:rsid w:val="00CB716B"/>
    <w:rsid w:val="00CD01C1"/>
    <w:rsid w:val="00CE5A08"/>
    <w:rsid w:val="00D513D1"/>
    <w:rsid w:val="00D523CA"/>
    <w:rsid w:val="00D7152E"/>
    <w:rsid w:val="00D71B8B"/>
    <w:rsid w:val="00D8493E"/>
    <w:rsid w:val="00DC446A"/>
    <w:rsid w:val="00DD2FAF"/>
    <w:rsid w:val="00E06480"/>
    <w:rsid w:val="00E06BCE"/>
    <w:rsid w:val="00E247BF"/>
    <w:rsid w:val="00E31A7E"/>
    <w:rsid w:val="00E6542C"/>
    <w:rsid w:val="00E750E0"/>
    <w:rsid w:val="00E80585"/>
    <w:rsid w:val="00EA258B"/>
    <w:rsid w:val="00EA7457"/>
    <w:rsid w:val="00EB1F73"/>
    <w:rsid w:val="00EC35CA"/>
    <w:rsid w:val="00ED3032"/>
    <w:rsid w:val="00EF3000"/>
    <w:rsid w:val="00F1715D"/>
    <w:rsid w:val="00F24FEC"/>
    <w:rsid w:val="00F37BC6"/>
    <w:rsid w:val="00F439C4"/>
    <w:rsid w:val="00F53905"/>
    <w:rsid w:val="00FA2EE2"/>
    <w:rsid w:val="00FE239B"/>
    <w:rsid w:val="00FE64E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A115"/>
  <w15:chartTrackingRefBased/>
  <w15:docId w15:val="{30D1D061-0E74-462C-AC65-4BD3C378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1C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1CE"/>
    <w:rPr>
      <w:color w:val="0000FF"/>
      <w:u w:val="single"/>
    </w:rPr>
  </w:style>
  <w:style w:type="paragraph" w:styleId="NoSpacing">
    <w:name w:val="No Spacing"/>
    <w:basedOn w:val="Normal"/>
    <w:uiPriority w:val="1"/>
    <w:qFormat/>
    <w:rsid w:val="000801CE"/>
    <w:pPr>
      <w:spacing w:after="0" w:line="240" w:lineRule="auto"/>
    </w:pPr>
    <w:rPr>
      <w:rFonts w:ascii="Garamond" w:hAnsi="Garamond"/>
      <w:spacing w:val="2"/>
      <w:sz w:val="20"/>
      <w:szCs w:val="20"/>
    </w:rPr>
  </w:style>
  <w:style w:type="character" w:styleId="PlaceholderText">
    <w:name w:val="Placeholder Text"/>
    <w:basedOn w:val="DefaultParagraphFont"/>
    <w:uiPriority w:val="99"/>
    <w:semiHidden/>
    <w:rsid w:val="000801CE"/>
    <w:rPr>
      <w:color w:val="808080"/>
    </w:rPr>
  </w:style>
  <w:style w:type="character" w:styleId="UnresolvedMention">
    <w:name w:val="Unresolved Mention"/>
    <w:basedOn w:val="DefaultParagraphFont"/>
    <w:uiPriority w:val="99"/>
    <w:semiHidden/>
    <w:unhideWhenUsed/>
    <w:rsid w:val="008A1731"/>
    <w:rPr>
      <w:color w:val="605E5C"/>
      <w:shd w:val="clear" w:color="auto" w:fill="E1DFDD"/>
    </w:rPr>
  </w:style>
  <w:style w:type="table" w:styleId="TableGrid">
    <w:name w:val="Table Grid"/>
    <w:basedOn w:val="TableNormal"/>
    <w:uiPriority w:val="39"/>
    <w:rsid w:val="004B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93">
      <w:bodyDiv w:val="1"/>
      <w:marLeft w:val="0"/>
      <w:marRight w:val="0"/>
      <w:marTop w:val="0"/>
      <w:marBottom w:val="0"/>
      <w:divBdr>
        <w:top w:val="none" w:sz="0" w:space="0" w:color="auto"/>
        <w:left w:val="none" w:sz="0" w:space="0" w:color="auto"/>
        <w:bottom w:val="none" w:sz="0" w:space="0" w:color="auto"/>
        <w:right w:val="none" w:sz="0" w:space="0" w:color="auto"/>
      </w:divBdr>
    </w:div>
    <w:div w:id="427889434">
      <w:bodyDiv w:val="1"/>
      <w:marLeft w:val="0"/>
      <w:marRight w:val="0"/>
      <w:marTop w:val="0"/>
      <w:marBottom w:val="0"/>
      <w:divBdr>
        <w:top w:val="none" w:sz="0" w:space="0" w:color="auto"/>
        <w:left w:val="none" w:sz="0" w:space="0" w:color="auto"/>
        <w:bottom w:val="none" w:sz="0" w:space="0" w:color="auto"/>
        <w:right w:val="none" w:sz="0" w:space="0" w:color="auto"/>
      </w:divBdr>
    </w:div>
    <w:div w:id="479347229">
      <w:bodyDiv w:val="1"/>
      <w:marLeft w:val="0"/>
      <w:marRight w:val="0"/>
      <w:marTop w:val="0"/>
      <w:marBottom w:val="0"/>
      <w:divBdr>
        <w:top w:val="none" w:sz="0" w:space="0" w:color="auto"/>
        <w:left w:val="none" w:sz="0" w:space="0" w:color="auto"/>
        <w:bottom w:val="none" w:sz="0" w:space="0" w:color="auto"/>
        <w:right w:val="none" w:sz="0" w:space="0" w:color="auto"/>
      </w:divBdr>
    </w:div>
    <w:div w:id="483668668">
      <w:bodyDiv w:val="1"/>
      <w:marLeft w:val="0"/>
      <w:marRight w:val="0"/>
      <w:marTop w:val="0"/>
      <w:marBottom w:val="0"/>
      <w:divBdr>
        <w:top w:val="none" w:sz="0" w:space="0" w:color="auto"/>
        <w:left w:val="none" w:sz="0" w:space="0" w:color="auto"/>
        <w:bottom w:val="none" w:sz="0" w:space="0" w:color="auto"/>
        <w:right w:val="none" w:sz="0" w:space="0" w:color="auto"/>
      </w:divBdr>
    </w:div>
    <w:div w:id="700471521">
      <w:bodyDiv w:val="1"/>
      <w:marLeft w:val="0"/>
      <w:marRight w:val="0"/>
      <w:marTop w:val="0"/>
      <w:marBottom w:val="0"/>
      <w:divBdr>
        <w:top w:val="none" w:sz="0" w:space="0" w:color="auto"/>
        <w:left w:val="none" w:sz="0" w:space="0" w:color="auto"/>
        <w:bottom w:val="none" w:sz="0" w:space="0" w:color="auto"/>
        <w:right w:val="none" w:sz="0" w:space="0" w:color="auto"/>
      </w:divBdr>
    </w:div>
    <w:div w:id="761027722">
      <w:bodyDiv w:val="1"/>
      <w:marLeft w:val="0"/>
      <w:marRight w:val="0"/>
      <w:marTop w:val="0"/>
      <w:marBottom w:val="0"/>
      <w:divBdr>
        <w:top w:val="none" w:sz="0" w:space="0" w:color="auto"/>
        <w:left w:val="none" w:sz="0" w:space="0" w:color="auto"/>
        <w:bottom w:val="none" w:sz="0" w:space="0" w:color="auto"/>
        <w:right w:val="none" w:sz="0" w:space="0" w:color="auto"/>
      </w:divBdr>
    </w:div>
    <w:div w:id="827019633">
      <w:bodyDiv w:val="1"/>
      <w:marLeft w:val="0"/>
      <w:marRight w:val="0"/>
      <w:marTop w:val="0"/>
      <w:marBottom w:val="0"/>
      <w:divBdr>
        <w:top w:val="none" w:sz="0" w:space="0" w:color="auto"/>
        <w:left w:val="none" w:sz="0" w:space="0" w:color="auto"/>
        <w:bottom w:val="none" w:sz="0" w:space="0" w:color="auto"/>
        <w:right w:val="none" w:sz="0" w:space="0" w:color="auto"/>
      </w:divBdr>
    </w:div>
    <w:div w:id="983041827">
      <w:bodyDiv w:val="1"/>
      <w:marLeft w:val="0"/>
      <w:marRight w:val="0"/>
      <w:marTop w:val="0"/>
      <w:marBottom w:val="0"/>
      <w:divBdr>
        <w:top w:val="none" w:sz="0" w:space="0" w:color="auto"/>
        <w:left w:val="none" w:sz="0" w:space="0" w:color="auto"/>
        <w:bottom w:val="none" w:sz="0" w:space="0" w:color="auto"/>
        <w:right w:val="none" w:sz="0" w:space="0" w:color="auto"/>
      </w:divBdr>
    </w:div>
    <w:div w:id="1583828397">
      <w:bodyDiv w:val="1"/>
      <w:marLeft w:val="0"/>
      <w:marRight w:val="0"/>
      <w:marTop w:val="0"/>
      <w:marBottom w:val="0"/>
      <w:divBdr>
        <w:top w:val="none" w:sz="0" w:space="0" w:color="auto"/>
        <w:left w:val="none" w:sz="0" w:space="0" w:color="auto"/>
        <w:bottom w:val="none" w:sz="0" w:space="0" w:color="auto"/>
        <w:right w:val="none" w:sz="0" w:space="0" w:color="auto"/>
      </w:divBdr>
    </w:div>
    <w:div w:id="19442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master.com/event/00005F7BA12D25EA" TargetMode="External"/><Relationship Id="rId3" Type="http://schemas.openxmlformats.org/officeDocument/2006/relationships/webSettings" Target="webSettings.xml"/><Relationship Id="rId7" Type="http://schemas.openxmlformats.org/officeDocument/2006/relationships/hyperlink" Target="https://www.ticketmaster.com/event/00005F7BA12D25E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ticketmaster.com/event/00005F7BA12D25EA" TargetMode="External"/><Relationship Id="rId10" Type="http://schemas.openxmlformats.org/officeDocument/2006/relationships/hyperlink" Target="mailto:Amy@SisoyevPR.com" TargetMode="External"/><Relationship Id="rId4" Type="http://schemas.openxmlformats.org/officeDocument/2006/relationships/image" Target="media/image1.jpeg"/><Relationship Id="rId9" Type="http://schemas.openxmlformats.org/officeDocument/2006/relationships/hyperlink" Target="http://www.northamerican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Farrell</dc:creator>
  <cp:keywords/>
  <dc:description/>
  <cp:lastModifiedBy>Therese Faherty</cp:lastModifiedBy>
  <cp:revision>2</cp:revision>
  <cp:lastPrinted>2022-10-21T12:54:00Z</cp:lastPrinted>
  <dcterms:created xsi:type="dcterms:W3CDTF">2023-11-29T14:43:00Z</dcterms:created>
  <dcterms:modified xsi:type="dcterms:W3CDTF">2023-11-29T14:43:00Z</dcterms:modified>
</cp:coreProperties>
</file>